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8274F" w14:textId="77777777" w:rsidR="001643EB" w:rsidRDefault="001643EB">
      <w:pPr>
        <w:pStyle w:val="Heading2"/>
        <w:rPr>
          <w:rFonts w:ascii="Times-Roman" w:hAnsi="Times-Roman"/>
        </w:rPr>
      </w:pPr>
      <w:r>
        <w:rPr>
          <w:rFonts w:ascii="Times-Roman" w:hAnsi="Times-Roman"/>
        </w:rPr>
        <w:t>Name_________________________________ Period _____________ Date ________________</w:t>
      </w:r>
    </w:p>
    <w:p w14:paraId="4528BED7" w14:textId="77777777" w:rsidR="001643EB" w:rsidRDefault="001643EB">
      <w:pPr>
        <w:rPr>
          <w:rFonts w:ascii="Times-Bold" w:hAnsi="Times-Bold"/>
          <w:b/>
          <w:snapToGrid w:val="0"/>
          <w:sz w:val="24"/>
        </w:rPr>
      </w:pPr>
    </w:p>
    <w:p w14:paraId="472E2056" w14:textId="77777777" w:rsidR="001643EB" w:rsidRDefault="005235AC">
      <w:pPr>
        <w:rPr>
          <w:noProof/>
        </w:rPr>
      </w:pPr>
      <w:r>
        <w:rPr>
          <w:noProof/>
        </w:rPr>
        <w:drawing>
          <wp:inline distT="0" distB="0" distL="0" distR="0" wp14:anchorId="33DA1C11" wp14:editId="5173874D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9B6D91" w14:textId="77777777" w:rsidR="001643EB" w:rsidRDefault="001643EB">
      <w:pPr>
        <w:rPr>
          <w:rFonts w:ascii="Times-Bold" w:hAnsi="Times-Bold"/>
          <w:b/>
          <w:snapToGrid w:val="0"/>
          <w:sz w:val="24"/>
        </w:rPr>
      </w:pPr>
    </w:p>
    <w:p w14:paraId="18C723DA" w14:textId="77777777" w:rsidR="001643EB" w:rsidRDefault="001643E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Lesson 3: Distributed Evenly</w:t>
      </w:r>
    </w:p>
    <w:p w14:paraId="2AB7234F" w14:textId="77777777" w:rsidR="001643EB" w:rsidRDefault="001643EB">
      <w:pPr>
        <w:pStyle w:val="BodyText"/>
      </w:pPr>
      <w:r>
        <w:t>Distributing security officers to protect passengers is a great strategy. A problem</w:t>
      </w:r>
      <w:r w:rsidR="00177771">
        <w:t xml:space="preserve"> is that whenever you add a guard</w:t>
      </w:r>
      <w:r>
        <w:t xml:space="preserve"> to a new area, you are </w:t>
      </w:r>
      <w:r w:rsidR="00177771">
        <w:t>also removing them from their previous post</w:t>
      </w:r>
      <w:r>
        <w:t>. Finding the right balance is the key to success. Will you be successful in providing protection to the passengers?</w:t>
      </w:r>
    </w:p>
    <w:p w14:paraId="4ED2619E" w14:textId="77777777" w:rsidR="001643EB" w:rsidRDefault="001643EB">
      <w:pPr>
        <w:jc w:val="both"/>
        <w:rPr>
          <w:rFonts w:ascii="Times-Bold" w:hAnsi="Times-Bold"/>
          <w:b/>
          <w:snapToGrid w:val="0"/>
          <w:sz w:val="24"/>
        </w:rPr>
      </w:pPr>
    </w:p>
    <w:p w14:paraId="77F7D505" w14:textId="77777777" w:rsidR="001643EB" w:rsidRDefault="001643EB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79B40CDC" w14:textId="77777777" w:rsidR="001643EB" w:rsidRDefault="001643EB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Start the </w:t>
      </w:r>
      <w:proofErr w:type="gramStart"/>
      <w:r w:rsidR="00472173">
        <w:rPr>
          <w:rFonts w:ascii="Times-Roman" w:hAnsi="Times-Roman"/>
          <w:snapToGrid w:val="0"/>
          <w:sz w:val="24"/>
        </w:rPr>
        <w:t>Zero Sum</w:t>
      </w:r>
      <w:proofErr w:type="gramEnd"/>
      <w:r w:rsidR="00472173">
        <w:rPr>
          <w:rFonts w:ascii="Times-Roman" w:hAnsi="Times-Roman"/>
          <w:snapToGrid w:val="0"/>
          <w:sz w:val="24"/>
        </w:rPr>
        <w:t xml:space="preserve"> Security</w:t>
      </w:r>
      <w:r>
        <w:rPr>
          <w:rFonts w:ascii="Times-Roman" w:hAnsi="Times-Roman"/>
          <w:snapToGrid w:val="0"/>
          <w:sz w:val="24"/>
        </w:rPr>
        <w:t xml:space="preserve"> Simulation by clicking on the “Sim” tab.</w:t>
      </w:r>
    </w:p>
    <w:p w14:paraId="0B5E516E" w14:textId="77777777" w:rsidR="001643EB" w:rsidRDefault="001643EB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 xml:space="preserve">Read the </w:t>
      </w:r>
      <w:r w:rsidR="000E40DA">
        <w:rPr>
          <w:rFonts w:ascii="Times-Roman" w:hAnsi="Times-Roman"/>
          <w:snapToGrid w:val="0"/>
          <w:sz w:val="24"/>
        </w:rPr>
        <w:t>threat</w:t>
      </w:r>
      <w:r>
        <w:rPr>
          <w:rFonts w:ascii="Times-Roman" w:hAnsi="Times-Roman"/>
          <w:snapToGrid w:val="0"/>
          <w:sz w:val="24"/>
        </w:rPr>
        <w:t xml:space="preserve"> provided on the screen. </w:t>
      </w:r>
    </w:p>
    <w:p w14:paraId="3C66A607" w14:textId="77777777" w:rsidR="003B6D1F" w:rsidRPr="002A3229" w:rsidRDefault="003B6D1F" w:rsidP="003B6D1F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“Run” to view the default setup’s security and annoyance levels. </w:t>
      </w:r>
      <w:r w:rsidRPr="002A3229">
        <w:rPr>
          <w:rFonts w:ascii="Times-Roman" w:hAnsi="Times-Roman"/>
          <w:snapToGrid w:val="0"/>
          <w:sz w:val="24"/>
        </w:rPr>
        <w:t>Click on “Personal Craft”, “Cargo Ships”, “Cruise Ships”, and “Overall” to view the security and annoyance level for each category. Record these levels into Table 1 below.</w:t>
      </w:r>
    </w:p>
    <w:p w14:paraId="48FC35CE" w14:textId="77777777" w:rsidR="001643EB" w:rsidRDefault="001643EB" w:rsidP="003B6D1F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Count and record the number of guards in each area into the table.</w:t>
      </w:r>
    </w:p>
    <w:p w14:paraId="0EA902D2" w14:textId="77777777" w:rsidR="001643EB" w:rsidRDefault="001643EB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Count the </w:t>
      </w:r>
      <w:r w:rsidR="003B6D1F">
        <w:rPr>
          <w:rFonts w:ascii="Times-Roman" w:hAnsi="Times-Roman"/>
          <w:snapToGrid w:val="0"/>
          <w:sz w:val="24"/>
        </w:rPr>
        <w:t xml:space="preserve">total </w:t>
      </w:r>
      <w:r>
        <w:rPr>
          <w:rFonts w:ascii="Times-Roman" w:hAnsi="Times-Roman"/>
          <w:snapToGrid w:val="0"/>
          <w:sz w:val="24"/>
        </w:rPr>
        <w:t xml:space="preserve">number of </w:t>
      </w:r>
      <w:r w:rsidR="00177771">
        <w:rPr>
          <w:rFonts w:ascii="Times-Roman" w:hAnsi="Times-Roman"/>
          <w:snapToGrid w:val="0"/>
          <w:sz w:val="24"/>
        </w:rPr>
        <w:t>guard</w:t>
      </w:r>
      <w:r>
        <w:rPr>
          <w:rFonts w:ascii="Times-Roman" w:hAnsi="Times-Roman"/>
          <w:snapToGrid w:val="0"/>
          <w:sz w:val="24"/>
        </w:rPr>
        <w:t xml:space="preserve">s and </w:t>
      </w:r>
      <w:r w:rsidR="00177771">
        <w:rPr>
          <w:rFonts w:ascii="Times-Roman" w:hAnsi="Times-Roman"/>
          <w:snapToGrid w:val="0"/>
          <w:sz w:val="24"/>
        </w:rPr>
        <w:t xml:space="preserve">divide that number </w:t>
      </w:r>
      <w:r>
        <w:rPr>
          <w:rFonts w:ascii="Times-Roman" w:hAnsi="Times-Roman"/>
          <w:snapToGrid w:val="0"/>
          <w:sz w:val="24"/>
        </w:rPr>
        <w:t xml:space="preserve">by 3. </w:t>
      </w:r>
    </w:p>
    <w:p w14:paraId="04DDE3BF" w14:textId="77777777" w:rsidR="001643EB" w:rsidRDefault="001643EB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Place the number of security guards from step </w:t>
      </w:r>
      <w:r w:rsidR="003B6D1F">
        <w:rPr>
          <w:rFonts w:ascii="Times-Roman" w:hAnsi="Times-Roman"/>
          <w:snapToGrid w:val="0"/>
          <w:sz w:val="24"/>
        </w:rPr>
        <w:t>5</w:t>
      </w:r>
      <w:r>
        <w:rPr>
          <w:rFonts w:ascii="Times-Roman" w:hAnsi="Times-Roman"/>
          <w:snapToGrid w:val="0"/>
          <w:sz w:val="24"/>
        </w:rPr>
        <w:t xml:space="preserve"> into each type of ship area. Don’t forget the boardwalk and white walkway areas</w:t>
      </w:r>
      <w:r w:rsidR="003B6D1F">
        <w:rPr>
          <w:rFonts w:ascii="Times-Roman" w:hAnsi="Times-Roman"/>
          <w:snapToGrid w:val="0"/>
          <w:sz w:val="24"/>
        </w:rPr>
        <w:t xml:space="preserve"> as well. If there are extra guards</w:t>
      </w:r>
      <w:r>
        <w:rPr>
          <w:rFonts w:ascii="Times-Roman" w:hAnsi="Times-Roman"/>
          <w:snapToGrid w:val="0"/>
          <w:sz w:val="24"/>
        </w:rPr>
        <w:t>, you can put them on the police boat to guard the water.</w:t>
      </w:r>
    </w:p>
    <w:p w14:paraId="4F76C55E" w14:textId="77777777" w:rsidR="001643EB" w:rsidRDefault="001643EB">
      <w:pPr>
        <w:numPr>
          <w:ilvl w:val="0"/>
          <w:numId w:val="2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Click on “Run” and record the security level, annoyance level, and number of guards in each of the type of ship into “Distributed Evenly”. </w:t>
      </w:r>
    </w:p>
    <w:p w14:paraId="1A7E7CB8" w14:textId="77777777" w:rsidR="001643EB" w:rsidRDefault="001643EB">
      <w:pPr>
        <w:rPr>
          <w:rFonts w:ascii="Times-Bold" w:hAnsi="Times-Bold"/>
          <w:b/>
          <w:snapToGrid w:val="0"/>
          <w:sz w:val="24"/>
        </w:rPr>
      </w:pPr>
    </w:p>
    <w:p w14:paraId="018362F5" w14:textId="77777777" w:rsidR="001643EB" w:rsidRDefault="001643E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Table 1.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0"/>
        <w:gridCol w:w="1080"/>
        <w:gridCol w:w="1350"/>
        <w:gridCol w:w="810"/>
        <w:gridCol w:w="1080"/>
        <w:gridCol w:w="990"/>
        <w:gridCol w:w="1170"/>
        <w:gridCol w:w="900"/>
      </w:tblGrid>
      <w:tr w:rsidR="001643EB" w14:paraId="09D3F4EA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1368" w:type="dxa"/>
            <w:vMerge w:val="restart"/>
          </w:tcPr>
          <w:p w14:paraId="287808C1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Security Guard Setup</w:t>
            </w:r>
          </w:p>
        </w:tc>
        <w:tc>
          <w:tcPr>
            <w:tcW w:w="1620" w:type="dxa"/>
            <w:vMerge w:val="restart"/>
          </w:tcPr>
          <w:p w14:paraId="1FF48CFD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03D17FB9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Type of Ship</w:t>
            </w:r>
          </w:p>
        </w:tc>
        <w:tc>
          <w:tcPr>
            <w:tcW w:w="1080" w:type="dxa"/>
            <w:vMerge w:val="restart"/>
          </w:tcPr>
          <w:p w14:paraId="171D81B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6205E65D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Security Level</w:t>
            </w:r>
          </w:p>
        </w:tc>
        <w:tc>
          <w:tcPr>
            <w:tcW w:w="1350" w:type="dxa"/>
            <w:vMerge w:val="restart"/>
          </w:tcPr>
          <w:p w14:paraId="17636BAC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  <w:p w14:paraId="5C26543D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Annoyance Level</w:t>
            </w:r>
          </w:p>
        </w:tc>
        <w:tc>
          <w:tcPr>
            <w:tcW w:w="4950" w:type="dxa"/>
            <w:gridSpan w:val="5"/>
          </w:tcPr>
          <w:p w14:paraId="457A8F3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Number of Guards</w:t>
            </w:r>
          </w:p>
        </w:tc>
      </w:tr>
      <w:tr w:rsidR="001643EB" w14:paraId="1FBD4478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368" w:type="dxa"/>
            <w:vMerge/>
          </w:tcPr>
          <w:p w14:paraId="23676BA2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620" w:type="dxa"/>
            <w:vMerge/>
          </w:tcPr>
          <w:p w14:paraId="5198E949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  <w:vMerge/>
          </w:tcPr>
          <w:p w14:paraId="723A81A3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  <w:vMerge/>
          </w:tcPr>
          <w:p w14:paraId="498C4E8A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26ADD595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Entry</w:t>
            </w:r>
          </w:p>
        </w:tc>
        <w:tc>
          <w:tcPr>
            <w:tcW w:w="1080" w:type="dxa"/>
          </w:tcPr>
          <w:p w14:paraId="75E7799C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Luggage or Cargo</w:t>
            </w:r>
          </w:p>
        </w:tc>
        <w:tc>
          <w:tcPr>
            <w:tcW w:w="990" w:type="dxa"/>
          </w:tcPr>
          <w:p w14:paraId="4C3156A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proofErr w:type="gramStart"/>
            <w:r>
              <w:rPr>
                <w:rFonts w:ascii="Times-Bold" w:hAnsi="Times-Bold"/>
                <w:snapToGrid w:val="0"/>
                <w:sz w:val="22"/>
              </w:rPr>
              <w:t>Board-walk</w:t>
            </w:r>
            <w:proofErr w:type="gramEnd"/>
          </w:p>
        </w:tc>
        <w:tc>
          <w:tcPr>
            <w:tcW w:w="1170" w:type="dxa"/>
          </w:tcPr>
          <w:p w14:paraId="1BD502D5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 xml:space="preserve">White </w:t>
            </w:r>
          </w:p>
          <w:p w14:paraId="55DA5C8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Walkway</w:t>
            </w:r>
          </w:p>
        </w:tc>
        <w:tc>
          <w:tcPr>
            <w:tcW w:w="900" w:type="dxa"/>
          </w:tcPr>
          <w:p w14:paraId="351C74E5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Ocean</w:t>
            </w:r>
          </w:p>
        </w:tc>
      </w:tr>
      <w:tr w:rsidR="001643EB" w14:paraId="4B4B4DC6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368" w:type="dxa"/>
            <w:vMerge w:val="restart"/>
          </w:tcPr>
          <w:p w14:paraId="3AF869D0" w14:textId="77777777" w:rsidR="001643EB" w:rsidRDefault="001643EB">
            <w:pPr>
              <w:rPr>
                <w:rFonts w:ascii="Times-Bold" w:hAnsi="Times-Bold"/>
                <w:snapToGrid w:val="0"/>
                <w:sz w:val="22"/>
              </w:rPr>
            </w:pPr>
          </w:p>
          <w:p w14:paraId="67002F92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Default Setup</w:t>
            </w:r>
          </w:p>
        </w:tc>
        <w:tc>
          <w:tcPr>
            <w:tcW w:w="1620" w:type="dxa"/>
          </w:tcPr>
          <w:p w14:paraId="0D2DDA2B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Personal Craft</w:t>
            </w:r>
          </w:p>
        </w:tc>
        <w:tc>
          <w:tcPr>
            <w:tcW w:w="1080" w:type="dxa"/>
          </w:tcPr>
          <w:p w14:paraId="33176D34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24C5259B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A406A4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5438E2E7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</w:tcPr>
          <w:p w14:paraId="2565A6F7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70" w:type="dxa"/>
          </w:tcPr>
          <w:p w14:paraId="47C30C8D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</w:tcPr>
          <w:p w14:paraId="20C54741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1643EB" w14:paraId="6A86D2B8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368" w:type="dxa"/>
            <w:vMerge/>
          </w:tcPr>
          <w:p w14:paraId="22F37182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620" w:type="dxa"/>
          </w:tcPr>
          <w:p w14:paraId="7056542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Cargo Ships</w:t>
            </w:r>
          </w:p>
        </w:tc>
        <w:tc>
          <w:tcPr>
            <w:tcW w:w="1080" w:type="dxa"/>
          </w:tcPr>
          <w:p w14:paraId="3AE64FE7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3094298F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F0B2838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2A12BAF2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</w:tcPr>
          <w:p w14:paraId="2B9A9E2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70" w:type="dxa"/>
          </w:tcPr>
          <w:p w14:paraId="65B1CF2D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</w:tcPr>
          <w:p w14:paraId="7165D41A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1643EB" w14:paraId="63221813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368" w:type="dxa"/>
            <w:vMerge/>
          </w:tcPr>
          <w:p w14:paraId="514EBEA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620" w:type="dxa"/>
          </w:tcPr>
          <w:p w14:paraId="54F3DB89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Cruise Ships</w:t>
            </w:r>
          </w:p>
        </w:tc>
        <w:tc>
          <w:tcPr>
            <w:tcW w:w="1080" w:type="dxa"/>
          </w:tcPr>
          <w:p w14:paraId="2A3A07B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0F45BA84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11109B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05AD4D1A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</w:tcPr>
          <w:p w14:paraId="64739FB5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70" w:type="dxa"/>
          </w:tcPr>
          <w:p w14:paraId="42C2D01B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</w:tcPr>
          <w:p w14:paraId="46B6853C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1643EB" w14:paraId="40ACD869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368" w:type="dxa"/>
            <w:vMerge/>
          </w:tcPr>
          <w:p w14:paraId="2E028378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620" w:type="dxa"/>
          </w:tcPr>
          <w:p w14:paraId="317A6205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Overall</w:t>
            </w:r>
          </w:p>
        </w:tc>
        <w:tc>
          <w:tcPr>
            <w:tcW w:w="1080" w:type="dxa"/>
          </w:tcPr>
          <w:p w14:paraId="3F0F21F9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42972439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B55859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5AF28E07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</w:tcPr>
          <w:p w14:paraId="263F87C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70" w:type="dxa"/>
          </w:tcPr>
          <w:p w14:paraId="6E48799D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</w:tcPr>
          <w:p w14:paraId="6D6E6F33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1643EB" w14:paraId="26D3E4C5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368" w:type="dxa"/>
            <w:vMerge w:val="restart"/>
          </w:tcPr>
          <w:p w14:paraId="41F708BD" w14:textId="77777777" w:rsidR="001643EB" w:rsidRDefault="001643EB">
            <w:pPr>
              <w:rPr>
                <w:rFonts w:ascii="Times-Bold" w:hAnsi="Times-Bold"/>
                <w:snapToGrid w:val="0"/>
                <w:sz w:val="22"/>
              </w:rPr>
            </w:pPr>
          </w:p>
          <w:p w14:paraId="3D17174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Distributed</w:t>
            </w:r>
            <w:r w:rsidR="003B6D1F">
              <w:rPr>
                <w:rFonts w:ascii="Times-Bold" w:hAnsi="Times-Bold"/>
                <w:snapToGrid w:val="0"/>
                <w:sz w:val="22"/>
              </w:rPr>
              <w:t xml:space="preserve"> Evenly</w:t>
            </w:r>
          </w:p>
        </w:tc>
        <w:tc>
          <w:tcPr>
            <w:tcW w:w="1620" w:type="dxa"/>
          </w:tcPr>
          <w:p w14:paraId="39E49F63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Personal Craft</w:t>
            </w:r>
          </w:p>
        </w:tc>
        <w:tc>
          <w:tcPr>
            <w:tcW w:w="1080" w:type="dxa"/>
          </w:tcPr>
          <w:p w14:paraId="12C37355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6F2C399A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EAAABDB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448F9B0B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</w:tcPr>
          <w:p w14:paraId="543BCE7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70" w:type="dxa"/>
          </w:tcPr>
          <w:p w14:paraId="156C5A1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</w:tcPr>
          <w:p w14:paraId="78C7DF71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1643EB" w14:paraId="4CC0D826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368" w:type="dxa"/>
            <w:vMerge/>
          </w:tcPr>
          <w:p w14:paraId="29FC10A4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620" w:type="dxa"/>
          </w:tcPr>
          <w:p w14:paraId="46172A7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Cargo Ships</w:t>
            </w:r>
          </w:p>
        </w:tc>
        <w:tc>
          <w:tcPr>
            <w:tcW w:w="1080" w:type="dxa"/>
          </w:tcPr>
          <w:p w14:paraId="01C4C444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74AA1E8B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3D62C365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10EEBEB4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</w:tcPr>
          <w:p w14:paraId="3216BE08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70" w:type="dxa"/>
          </w:tcPr>
          <w:p w14:paraId="2D850D0D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</w:tcPr>
          <w:p w14:paraId="645284E3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1643EB" w14:paraId="2FDE7899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368" w:type="dxa"/>
            <w:vMerge/>
          </w:tcPr>
          <w:p w14:paraId="1D3101EC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620" w:type="dxa"/>
          </w:tcPr>
          <w:p w14:paraId="7C23859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Cruise Ships</w:t>
            </w:r>
          </w:p>
        </w:tc>
        <w:tc>
          <w:tcPr>
            <w:tcW w:w="1080" w:type="dxa"/>
          </w:tcPr>
          <w:p w14:paraId="79C8B6F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241F015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548211BC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1CEF3191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</w:tcPr>
          <w:p w14:paraId="1F4D3A1B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70" w:type="dxa"/>
          </w:tcPr>
          <w:p w14:paraId="70BADAA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</w:tcPr>
          <w:p w14:paraId="4B62FF0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  <w:tr w:rsidR="001643EB" w14:paraId="78624B52" w14:textId="77777777" w:rsidTr="005235AC">
        <w:tblPrEx>
          <w:tblCellMar>
            <w:top w:w="0" w:type="dxa"/>
            <w:bottom w:w="0" w:type="dxa"/>
          </w:tblCellMar>
        </w:tblPrEx>
        <w:trPr>
          <w:cantSplit/>
          <w:trHeight w:val="265"/>
        </w:trPr>
        <w:tc>
          <w:tcPr>
            <w:tcW w:w="1368" w:type="dxa"/>
            <w:vMerge/>
          </w:tcPr>
          <w:p w14:paraId="04C5633F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620" w:type="dxa"/>
          </w:tcPr>
          <w:p w14:paraId="237D1D50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  <w:r>
              <w:rPr>
                <w:rFonts w:ascii="Times-Bold" w:hAnsi="Times-Bold"/>
                <w:snapToGrid w:val="0"/>
                <w:sz w:val="22"/>
              </w:rPr>
              <w:t>Overall</w:t>
            </w:r>
          </w:p>
        </w:tc>
        <w:tc>
          <w:tcPr>
            <w:tcW w:w="1080" w:type="dxa"/>
          </w:tcPr>
          <w:p w14:paraId="11DA4D19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350" w:type="dxa"/>
          </w:tcPr>
          <w:p w14:paraId="7ECC730C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810" w:type="dxa"/>
          </w:tcPr>
          <w:p w14:paraId="046691B1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080" w:type="dxa"/>
          </w:tcPr>
          <w:p w14:paraId="6DEFF05D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90" w:type="dxa"/>
          </w:tcPr>
          <w:p w14:paraId="28E5216A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1170" w:type="dxa"/>
          </w:tcPr>
          <w:p w14:paraId="793F9C46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  <w:tc>
          <w:tcPr>
            <w:tcW w:w="900" w:type="dxa"/>
          </w:tcPr>
          <w:p w14:paraId="185B0F2F" w14:textId="77777777" w:rsidR="001643EB" w:rsidRDefault="001643EB">
            <w:pPr>
              <w:jc w:val="center"/>
              <w:rPr>
                <w:rFonts w:ascii="Times-Bold" w:hAnsi="Times-Bold"/>
                <w:snapToGrid w:val="0"/>
                <w:sz w:val="22"/>
              </w:rPr>
            </w:pPr>
          </w:p>
        </w:tc>
      </w:tr>
    </w:tbl>
    <w:p w14:paraId="6DF09367" w14:textId="77777777" w:rsidR="001643EB" w:rsidRDefault="001643EB">
      <w:pPr>
        <w:rPr>
          <w:rFonts w:ascii="Times-Bold" w:hAnsi="Times-Bold"/>
          <w:b/>
          <w:snapToGrid w:val="0"/>
          <w:sz w:val="24"/>
        </w:rPr>
      </w:pPr>
    </w:p>
    <w:p w14:paraId="4153D81E" w14:textId="77777777" w:rsidR="001643EB" w:rsidRDefault="001643EB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4896E0EC" w14:textId="77777777" w:rsidR="001643EB" w:rsidRDefault="001643EB">
      <w:pPr>
        <w:numPr>
          <w:ilvl w:val="0"/>
          <w:numId w:val="3"/>
        </w:num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How were the security and annoyance levels of the default setup compare</w:t>
      </w:r>
      <w:r w:rsidR="00424118">
        <w:rPr>
          <w:rFonts w:ascii="Times-Roman" w:hAnsi="Times-Roman"/>
          <w:snapToGrid w:val="0"/>
          <w:sz w:val="24"/>
        </w:rPr>
        <w:t>d</w:t>
      </w:r>
      <w:r>
        <w:rPr>
          <w:rFonts w:ascii="Times-Roman" w:hAnsi="Times-Roman"/>
          <w:snapToGrid w:val="0"/>
          <w:sz w:val="24"/>
        </w:rPr>
        <w:t xml:space="preserve"> with those of the evenly distributed security guards?</w:t>
      </w:r>
    </w:p>
    <w:p w14:paraId="5F3F9865" w14:textId="77777777" w:rsidR="001643EB" w:rsidRDefault="001643EB">
      <w:pPr>
        <w:rPr>
          <w:rFonts w:ascii="Times-Roman" w:hAnsi="Times-Roman"/>
          <w:snapToGrid w:val="0"/>
          <w:sz w:val="24"/>
        </w:rPr>
      </w:pPr>
    </w:p>
    <w:p w14:paraId="25C652A7" w14:textId="77777777" w:rsidR="001643EB" w:rsidRDefault="001643EB">
      <w:pPr>
        <w:rPr>
          <w:rFonts w:ascii="Times-Roman" w:hAnsi="Times-Roman"/>
          <w:snapToGrid w:val="0"/>
          <w:sz w:val="24"/>
        </w:rPr>
      </w:pPr>
    </w:p>
    <w:p w14:paraId="445DA317" w14:textId="77777777" w:rsidR="001643EB" w:rsidRDefault="001643EB">
      <w:pPr>
        <w:rPr>
          <w:rFonts w:ascii="Times-Roman" w:hAnsi="Times-Roman"/>
          <w:snapToGrid w:val="0"/>
          <w:sz w:val="24"/>
        </w:rPr>
      </w:pPr>
    </w:p>
    <w:p w14:paraId="57467BB3" w14:textId="77777777" w:rsidR="001643EB" w:rsidRDefault="001643EB">
      <w:pPr>
        <w:rPr>
          <w:rFonts w:ascii="Times-Roman" w:hAnsi="Times-Roman"/>
          <w:snapToGrid w:val="0"/>
          <w:sz w:val="24"/>
        </w:rPr>
      </w:pPr>
    </w:p>
    <w:p w14:paraId="460473C5" w14:textId="77777777" w:rsidR="001643EB" w:rsidRDefault="001643EB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2.</w:t>
      </w:r>
      <w:r>
        <w:rPr>
          <w:rFonts w:ascii="Times-Roman" w:hAnsi="Times-Roman"/>
          <w:snapToGrid w:val="0"/>
          <w:sz w:val="24"/>
        </w:rPr>
        <w:tab/>
        <w:t>Is an even distribution better than a distribution based on priority? Explain.</w:t>
      </w:r>
    </w:p>
    <w:sectPr w:rsidR="001643EB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B14373"/>
    <w:multiLevelType w:val="singleLevel"/>
    <w:tmpl w:val="9114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42F03141"/>
    <w:multiLevelType w:val="singleLevel"/>
    <w:tmpl w:val="79541B7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5402141E"/>
    <w:multiLevelType w:val="singleLevel"/>
    <w:tmpl w:val="245C51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58D821EE"/>
    <w:multiLevelType w:val="singleLevel"/>
    <w:tmpl w:val="DDD25F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DA"/>
    <w:rsid w:val="000E40DA"/>
    <w:rsid w:val="001643EB"/>
    <w:rsid w:val="00177771"/>
    <w:rsid w:val="003A584E"/>
    <w:rsid w:val="003B6D1F"/>
    <w:rsid w:val="003E786B"/>
    <w:rsid w:val="00424118"/>
    <w:rsid w:val="00472173"/>
    <w:rsid w:val="005235AC"/>
    <w:rsid w:val="00C71314"/>
    <w:rsid w:val="00CA5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5FFA7"/>
  <w15:chartTrackingRefBased/>
  <w15:docId w15:val="{69A3B166-DCE5-404A-B527-78D5D6FF6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snapToGrid w:val="0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-Bold" w:hAnsi="Times-Bold"/>
      <w:snapToGrid w:val="0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paragraph" w:styleId="BodyTextIndent">
    <w:name w:val="Body Text Indent"/>
    <w:basedOn w:val="Normal"/>
    <w:semiHidden/>
    <w:pPr>
      <w:ind w:left="720" w:hanging="720"/>
    </w:pPr>
    <w:rPr>
      <w:rFonts w:ascii="Times-Bold" w:hAnsi="Times-Bold"/>
      <w:snapToGrid w:val="0"/>
      <w:sz w:val="24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Name_________________________________ Period _____________ Date ________________</vt:lpstr>
    </vt:vector>
  </TitlesOfParts>
  <Company>The Athena Group, Inc.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Name_________________________________ Period _____________ Date ________________</dc:title>
  <dc:subject/>
  <dc:creator>Ric Ledbetter</dc:creator>
  <cp:keywords/>
  <cp:lastModifiedBy>Justin Clark</cp:lastModifiedBy>
  <cp:revision>2</cp:revision>
  <cp:lastPrinted>2012-07-16T19:17:00Z</cp:lastPrinted>
  <dcterms:created xsi:type="dcterms:W3CDTF">2020-12-16T15:55:00Z</dcterms:created>
  <dcterms:modified xsi:type="dcterms:W3CDTF">2020-12-16T15:55:00Z</dcterms:modified>
</cp:coreProperties>
</file>